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34C" w:rsidRPr="00F521C3" w:rsidRDefault="00D13030" w:rsidP="00416FDA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F521C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F521C3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966CA6" w:rsidRPr="00F521C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0C07B6" w:rsidRPr="00F521C3">
        <w:rPr>
          <w:rFonts w:ascii="TH SarabunPSK" w:hAnsi="TH SarabunPSK" w:cs="TH SarabunPSK"/>
          <w:b/>
          <w:bCs/>
          <w:color w:val="000000"/>
          <w:sz w:val="30"/>
          <w:szCs w:val="30"/>
        </w:rPr>
        <w:t>1</w:t>
      </w:r>
      <w:r w:rsidR="00966CA6" w:rsidRPr="00F521C3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D0434C" w:rsidRPr="00F521C3">
        <w:rPr>
          <w:rFonts w:ascii="TH SarabunPSK" w:hAnsi="TH SarabunPSK" w:cs="TH SarabunPSK"/>
          <w:b/>
          <w:bCs/>
          <w:sz w:val="30"/>
          <w:szCs w:val="30"/>
        </w:rPr>
        <w:tab/>
      </w:r>
      <w:r w:rsidR="00D0434C" w:rsidRPr="00F521C3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</w:t>
      </w:r>
      <w:r w:rsidR="00596D53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ของสำนัก/หน่วยงาน</w:t>
      </w:r>
    </w:p>
    <w:p w:rsidR="00D13030" w:rsidRPr="00F521C3" w:rsidRDefault="00D13030" w:rsidP="0006239C">
      <w:pPr>
        <w:ind w:hanging="23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F521C3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D0434C" w:rsidRPr="00F521C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</w:t>
      </w:r>
      <w:r w:rsidR="006B0779" w:rsidRPr="00F521C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่</w:t>
      </w:r>
      <w:r w:rsidR="00D0434C" w:rsidRPr="00F521C3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1.1 </w:t>
      </w:r>
      <w:r w:rsidR="006B0779" w:rsidRPr="00F521C3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06239C" w:rsidRPr="00F521C3">
        <w:rPr>
          <w:rFonts w:ascii="TH SarabunPSK" w:hAnsi="TH SarabunPSK" w:cs="TH SarabunPSK"/>
          <w:b/>
          <w:bCs/>
          <w:sz w:val="30"/>
          <w:szCs w:val="30"/>
          <w:cs/>
        </w:rPr>
        <w:t xml:space="preserve">ระดับความสำเร็จของการบริหารจัดการกิจกรรมการสนับสนุนการดำเนินงานโครงการ </w:t>
      </w:r>
      <w:r w:rsidR="0006239C" w:rsidRPr="00F521C3">
        <w:rPr>
          <w:rFonts w:ascii="TH SarabunPSK" w:hAnsi="TH SarabunPSK" w:cs="TH SarabunPSK"/>
          <w:b/>
          <w:bCs/>
          <w:sz w:val="30"/>
          <w:szCs w:val="30"/>
        </w:rPr>
        <w:br/>
      </w:r>
      <w:r w:rsidR="0006239C" w:rsidRPr="00F521C3">
        <w:rPr>
          <w:rFonts w:ascii="TH SarabunPSK" w:hAnsi="TH SarabunPSK" w:cs="TH SarabunPSK"/>
          <w:b/>
          <w:bCs/>
          <w:sz w:val="30"/>
          <w:szCs w:val="30"/>
        </w:rPr>
        <w:tab/>
      </w:r>
      <w:r w:rsidR="0006239C" w:rsidRPr="00F521C3">
        <w:rPr>
          <w:rFonts w:ascii="TH SarabunPSK" w:hAnsi="TH SarabunPSK" w:cs="TH SarabunPSK"/>
          <w:b/>
          <w:bCs/>
          <w:sz w:val="30"/>
          <w:szCs w:val="30"/>
        </w:rPr>
        <w:tab/>
        <w:t xml:space="preserve">Talent Mobility </w:t>
      </w:r>
      <w:r w:rsidR="0006239C" w:rsidRPr="00F521C3">
        <w:rPr>
          <w:rFonts w:ascii="TH SarabunPSK" w:hAnsi="TH SarabunPSK" w:cs="TH SarabunPSK"/>
          <w:b/>
          <w:bCs/>
          <w:sz w:val="30"/>
          <w:szCs w:val="30"/>
          <w:cs/>
        </w:rPr>
        <w:t xml:space="preserve">ของสถาบันอุดมศึกษา ภายใต้โครงการส่งเสริมให้บุคลากรวิจัยในสถาบัน </w:t>
      </w:r>
      <w:r w:rsidR="0006239C" w:rsidRPr="00F521C3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06239C" w:rsidRPr="00F521C3">
        <w:rPr>
          <w:rFonts w:ascii="TH SarabunPSK" w:hAnsi="TH SarabunPSK" w:cs="TH SarabunPSK"/>
          <w:b/>
          <w:bCs/>
          <w:sz w:val="30"/>
          <w:szCs w:val="30"/>
          <w:cs/>
        </w:rPr>
        <w:tab/>
        <w:t>อุดมศึกษาไปปฏิบัติงานเพื่อแก้ไขปัญหาและเพิ่มขีดความสามารถในการผลิตให้กับ</w:t>
      </w:r>
      <w:r w:rsidR="0006239C" w:rsidRPr="00F521C3">
        <w:rPr>
          <w:rFonts w:ascii="TH SarabunPSK" w:hAnsi="TH SarabunPSK" w:cs="TH SarabunPSK"/>
          <w:b/>
          <w:bCs/>
          <w:sz w:val="30"/>
          <w:szCs w:val="30"/>
          <w:cs/>
        </w:rPr>
        <w:br/>
      </w:r>
      <w:r w:rsidR="0006239C" w:rsidRPr="00F521C3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06239C" w:rsidRPr="00F521C3">
        <w:rPr>
          <w:rFonts w:ascii="TH SarabunPSK" w:hAnsi="TH SarabunPSK" w:cs="TH SarabunPSK"/>
          <w:b/>
          <w:bCs/>
          <w:sz w:val="30"/>
          <w:szCs w:val="30"/>
          <w:cs/>
        </w:rPr>
        <w:tab/>
        <w:t>ภาคอุตสาหกรรม (</w:t>
      </w:r>
      <w:r w:rsidR="0006239C" w:rsidRPr="00F521C3">
        <w:rPr>
          <w:rFonts w:ascii="TH SarabunPSK" w:hAnsi="TH SarabunPSK" w:cs="TH SarabunPSK"/>
          <w:b/>
          <w:bCs/>
          <w:sz w:val="30"/>
          <w:szCs w:val="30"/>
        </w:rPr>
        <w:t xml:space="preserve">Talent Mobility) </w:t>
      </w:r>
      <w:r w:rsidR="0006239C" w:rsidRPr="00F521C3">
        <w:rPr>
          <w:rFonts w:ascii="TH SarabunPSK" w:hAnsi="TH SarabunPSK" w:cs="TH SarabunPSK"/>
          <w:b/>
          <w:bCs/>
          <w:sz w:val="30"/>
          <w:szCs w:val="30"/>
          <w:cs/>
        </w:rPr>
        <w:t xml:space="preserve">ปีงบประมาณ </w:t>
      </w:r>
      <w:r w:rsidR="00963F4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พ.ศ. </w:t>
      </w:r>
      <w:r w:rsidR="0006239C" w:rsidRPr="00F521C3">
        <w:rPr>
          <w:rFonts w:ascii="TH SarabunPSK" w:hAnsi="TH SarabunPSK" w:cs="TH SarabunPSK"/>
          <w:b/>
          <w:bCs/>
          <w:sz w:val="30"/>
          <w:szCs w:val="30"/>
          <w:cs/>
        </w:rPr>
        <w:t>2561</w:t>
      </w:r>
    </w:p>
    <w:p w:rsidR="00D13030" w:rsidRPr="00F521C3" w:rsidRDefault="00D13030" w:rsidP="00B23E97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F521C3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F521C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6B0779" w:rsidRPr="00F521C3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F521C3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F521C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F521C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6B0779" w:rsidRPr="00F521C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ร้อยละ 7</w:t>
      </w:r>
    </w:p>
    <w:p w:rsidR="00596D53" w:rsidRDefault="00D13030" w:rsidP="00B23E9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u w:val="dotted"/>
        </w:rPr>
      </w:pPr>
      <w:r w:rsidRPr="00F521C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F521C3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D13030" w:rsidRPr="00F521C3" w:rsidRDefault="00596D53" w:rsidP="00B23E9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u w:val="dotted"/>
        </w:rPr>
        <w:tab/>
      </w:r>
      <w:r w:rsidRPr="00596D53">
        <w:rPr>
          <w:rFonts w:ascii="TH SarabunPSK" w:hAnsi="TH SarabunPSK" w:cs="TH SarabunPSK"/>
          <w:color w:val="000000"/>
          <w:sz w:val="30"/>
          <w:szCs w:val="30"/>
          <w:u w:val="dotted"/>
        </w:rPr>
        <w:t xml:space="preserve">- </w:t>
      </w:r>
      <w:r w:rsidRPr="00596D53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>อธิบายความหมาย</w:t>
      </w:r>
      <w:r w:rsidR="008064D9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>ของ</w:t>
      </w:r>
      <w:r w:rsidRPr="00596D53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>ตัวชี้วัด โดยย่อ</w:t>
      </w:r>
      <w:r w:rsidRPr="00596D53">
        <w:rPr>
          <w:rFonts w:ascii="TH SarabunPSK" w:hAnsi="TH SarabunPSK" w:cs="TH SarabunPSK"/>
          <w:color w:val="000000"/>
          <w:sz w:val="30"/>
          <w:szCs w:val="30"/>
          <w:u w:val="dotted"/>
        </w:rPr>
        <w:t xml:space="preserve"> -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u w:val="dotted"/>
        </w:rPr>
        <w:tab/>
      </w:r>
    </w:p>
    <w:p w:rsidR="00D778B7" w:rsidRPr="00F521C3" w:rsidRDefault="00D778B7" w:rsidP="008F149F">
      <w:pPr>
        <w:pStyle w:val="FootnoteText"/>
        <w:jc w:val="thaiDistribute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F521C3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6B0779" w:rsidRPr="00F521C3" w:rsidRDefault="006B0779" w:rsidP="00596D53">
      <w:pPr>
        <w:ind w:firstLine="1440"/>
        <w:rPr>
          <w:rFonts w:ascii="TH SarabunPSK" w:hAnsi="TH SarabunPSK" w:cs="TH SarabunPSK"/>
          <w:color w:val="000000"/>
          <w:sz w:val="30"/>
          <w:szCs w:val="30"/>
          <w:cs/>
        </w:rPr>
      </w:pPr>
      <w:r w:rsidRPr="00F521C3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F521C3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Pr="00F521C3">
        <w:rPr>
          <w:rFonts w:ascii="TH SarabunPSK" w:hAnsi="TH SarabunPSK" w:cs="TH SarabunPSK"/>
          <w:color w:val="000000"/>
          <w:sz w:val="30"/>
          <w:szCs w:val="30"/>
          <w:cs/>
        </w:rPr>
        <w:t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6768"/>
      </w:tblGrid>
      <w:tr w:rsidR="00E778A6" w:rsidRPr="00F521C3" w:rsidTr="006B0779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F521C3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F521C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F521C3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F521C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F521C3" w:rsidTr="00F521C3">
        <w:trPr>
          <w:trHeight w:val="95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F521C3" w:rsidRDefault="00D13030" w:rsidP="00F521C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521C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F521C3" w:rsidRDefault="000941D3" w:rsidP="00F521C3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F521C3">
              <w:rPr>
                <w:rFonts w:ascii="TH SarabunPSK" w:hAnsi="TH SarabunPSK" w:cs="TH SarabunPSK"/>
                <w:sz w:val="30"/>
                <w:szCs w:val="30"/>
                <w:cs/>
              </w:rPr>
              <w:t>การแต่งตั้งคณะกรรมการพิจารณาโครงการส่งเสริมให้บุคลากรวิจัยในสถาบันอุดมศึกษาไปปฏิบัติงานเพื่อแก้ไขปัญหาและเพิ่มขีดความสามารถในการผลิตให้กับภาคอุตสาหกรรม (</w:t>
            </w:r>
            <w:r w:rsidRPr="00F521C3">
              <w:rPr>
                <w:rFonts w:ascii="TH SarabunPSK" w:hAnsi="TH SarabunPSK" w:cs="TH SarabunPSK"/>
                <w:sz w:val="30"/>
                <w:szCs w:val="30"/>
              </w:rPr>
              <w:t xml:space="preserve">Talent Mobility)  </w:t>
            </w:r>
            <w:r w:rsidRPr="00F521C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ปีงบประมาณ </w:t>
            </w:r>
            <w:r w:rsidR="00E179E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พ.ศ. </w:t>
            </w:r>
            <w:r w:rsidRPr="00F521C3">
              <w:rPr>
                <w:rFonts w:ascii="TH SarabunPSK" w:hAnsi="TH SarabunPSK" w:cs="TH SarabunPSK"/>
                <w:sz w:val="30"/>
                <w:szCs w:val="30"/>
                <w:cs/>
              </w:rPr>
              <w:t>2560</w:t>
            </w:r>
          </w:p>
        </w:tc>
      </w:tr>
      <w:tr w:rsidR="00D13030" w:rsidRPr="00F521C3" w:rsidTr="00F521C3">
        <w:trPr>
          <w:trHeight w:val="612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F521C3" w:rsidRDefault="00D13030" w:rsidP="00F521C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521C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F521C3" w:rsidRDefault="000941D3" w:rsidP="00F521C3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F521C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การพิจารณาคัดเลือกสถาบันอุดมศึกษาเพื่อสนับสนุนกิจกรรมการดำเนินการโครงการ </w:t>
            </w:r>
            <w:r w:rsidRPr="00F521C3">
              <w:rPr>
                <w:rFonts w:ascii="TH SarabunPSK" w:hAnsi="TH SarabunPSK" w:cs="TH SarabunPSK"/>
                <w:sz w:val="30"/>
                <w:szCs w:val="30"/>
              </w:rPr>
              <w:t xml:space="preserve">Talent Mobility </w:t>
            </w:r>
            <w:r w:rsidRPr="00F521C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ประจำปี </w:t>
            </w:r>
            <w:r w:rsidR="00E179E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พ.ศ. </w:t>
            </w:r>
            <w:r w:rsidRPr="00F521C3">
              <w:rPr>
                <w:rFonts w:ascii="TH SarabunPSK" w:hAnsi="TH SarabunPSK" w:cs="TH SarabunPSK"/>
                <w:sz w:val="30"/>
                <w:szCs w:val="30"/>
                <w:cs/>
              </w:rPr>
              <w:t>2561</w:t>
            </w:r>
          </w:p>
        </w:tc>
      </w:tr>
      <w:tr w:rsidR="00A72F63" w:rsidRPr="00F521C3" w:rsidTr="00F521C3">
        <w:trPr>
          <w:trHeight w:val="1091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63" w:rsidRPr="00F521C3" w:rsidRDefault="00A72F63" w:rsidP="00F521C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F521C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F63" w:rsidRPr="00F521C3" w:rsidRDefault="000941D3" w:rsidP="00F521C3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521C3">
              <w:rPr>
                <w:rFonts w:ascii="TH SarabunPSK" w:hAnsi="TH SarabunPSK" w:cs="TH SarabunPSK"/>
                <w:sz w:val="30"/>
                <w:szCs w:val="30"/>
                <w:cs/>
              </w:rPr>
              <w:t>การจัดทำบันทึกข้อตกลงระหว่างสำนักงานคณะกรรมการการอุดมศึกษาและสถาบันอุดมศึกษาที่ได้รับการคัดเลือก และการดำเนินการอนุมัติจัดสรรงบประมาณจำนวนไม่น้อยกว่าร้อยละ 80 ของสถาบันที่ได้รับการคัดเลือก</w:t>
            </w:r>
          </w:p>
        </w:tc>
      </w:tr>
      <w:tr w:rsidR="00D13030" w:rsidRPr="00F521C3" w:rsidTr="00F521C3">
        <w:trPr>
          <w:trHeight w:val="626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F521C3" w:rsidRDefault="00D13030" w:rsidP="00F521C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521C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F521C3" w:rsidRDefault="000941D3" w:rsidP="00F521C3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F521C3">
              <w:rPr>
                <w:rFonts w:ascii="TH SarabunPSK" w:hAnsi="TH SarabunPSK" w:cs="TH SarabunPSK"/>
                <w:sz w:val="30"/>
                <w:szCs w:val="30"/>
                <w:cs/>
              </w:rPr>
              <w:t>การติดตามผลการดำเนินงานของสถาบันอุดมศึกษา รอบ 6 เดือน จำนวนไม่น้อยกว่าร้อยละ 80 ของสถาบันที่ได้รับการคัดเลือก</w:t>
            </w:r>
          </w:p>
        </w:tc>
      </w:tr>
      <w:tr w:rsidR="00E778A6" w:rsidRPr="00F521C3" w:rsidTr="00F521C3">
        <w:trPr>
          <w:trHeight w:val="68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F521C3" w:rsidRDefault="00E778A6" w:rsidP="00F521C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521C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F521C3" w:rsidRDefault="000941D3" w:rsidP="00F521C3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521C3">
              <w:rPr>
                <w:rFonts w:ascii="TH SarabunPSK" w:hAnsi="TH SarabunPSK" w:cs="TH SarabunPSK"/>
                <w:sz w:val="30"/>
                <w:szCs w:val="30"/>
                <w:cs/>
              </w:rPr>
              <w:t>การติดตามผลการดำเนินงานของสถาบันอุดมศึกษา รอบ 12 เดือน จำนวนไม่น้อยกว่าร้อยละ 80 ของสถาบันที่ได้รับการคัดเลือก</w:t>
            </w:r>
          </w:p>
        </w:tc>
      </w:tr>
    </w:tbl>
    <w:p w:rsidR="00D13030" w:rsidRPr="00F521C3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F521C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F521C3" w:rsidTr="00326426">
        <w:tc>
          <w:tcPr>
            <w:tcW w:w="3710" w:type="dxa"/>
            <w:vMerge w:val="restart"/>
            <w:vAlign w:val="center"/>
          </w:tcPr>
          <w:p w:rsidR="00D13030" w:rsidRPr="00F521C3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F521C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F521C3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F521C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F521C3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F521C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416FDA" w:rsidRPr="00F521C3" w:rsidTr="00326426">
        <w:tc>
          <w:tcPr>
            <w:tcW w:w="3710" w:type="dxa"/>
            <w:vMerge/>
            <w:vAlign w:val="center"/>
          </w:tcPr>
          <w:p w:rsidR="00416FDA" w:rsidRPr="00F521C3" w:rsidRDefault="00416FDA" w:rsidP="00416FD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416FDA" w:rsidRPr="00F521C3" w:rsidRDefault="00416FDA" w:rsidP="00416FD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416FDA" w:rsidRPr="00F521C3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21C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83755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341" w:type="dxa"/>
            <w:vAlign w:val="center"/>
          </w:tcPr>
          <w:p w:rsidR="00416FDA" w:rsidRPr="00F521C3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21C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83755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416FDA" w:rsidRPr="00F521C3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21C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="0083755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60</w:t>
            </w:r>
          </w:p>
        </w:tc>
      </w:tr>
      <w:tr w:rsidR="00416FDA" w:rsidRPr="00F521C3" w:rsidTr="00F521C3">
        <w:trPr>
          <w:trHeight w:val="138"/>
        </w:trPr>
        <w:tc>
          <w:tcPr>
            <w:tcW w:w="3710" w:type="dxa"/>
          </w:tcPr>
          <w:p w:rsidR="00416FDA" w:rsidRPr="00F521C3" w:rsidRDefault="000E053A" w:rsidP="000E053A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F521C3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ระดับความสำเร็จของการบริหารจัดการกิจกรรมการสนับสนุนการดำเนินงานโครงการ</w:t>
            </w:r>
            <w:r w:rsidRPr="00F521C3">
              <w:rPr>
                <w:rFonts w:ascii="TH SarabunPSK" w:hAnsi="TH SarabunPSK" w:cs="TH SarabunPSK"/>
                <w:spacing w:val="-6"/>
                <w:sz w:val="30"/>
                <w:szCs w:val="30"/>
              </w:rPr>
              <w:t xml:space="preserve">Talent Mobility </w:t>
            </w:r>
            <w:r w:rsidRPr="00F521C3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ของสถาบันอุดมศึกษา ภายใต้โครงการส่งเสริมให้บุคลากรวิจัยในสถาบันอุดมศึกษาไปปฏิบัติงานเพื่อแก้ไขปัญหาและเพิ่มขีดความสามารถในการผลิตให้กับภาคอุตสาหกรรม (</w:t>
            </w:r>
            <w:r w:rsidRPr="00F521C3">
              <w:rPr>
                <w:rFonts w:ascii="TH SarabunPSK" w:hAnsi="TH SarabunPSK" w:cs="TH SarabunPSK"/>
                <w:spacing w:val="-6"/>
                <w:sz w:val="30"/>
                <w:szCs w:val="30"/>
              </w:rPr>
              <w:t xml:space="preserve">Talent Mobility) </w:t>
            </w:r>
            <w:r w:rsidRPr="00F521C3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ปีงบประมาณ </w:t>
            </w:r>
            <w:r w:rsidR="00B54968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พ.ศ. </w:t>
            </w:r>
            <w:r w:rsidRPr="00F521C3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2561</w:t>
            </w:r>
          </w:p>
        </w:tc>
        <w:tc>
          <w:tcPr>
            <w:tcW w:w="1330" w:type="dxa"/>
          </w:tcPr>
          <w:p w:rsidR="00416FDA" w:rsidRPr="00F521C3" w:rsidRDefault="006B0779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521C3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F521C3" w:rsidRDefault="006B0779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F521C3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6FDA" w:rsidRPr="00F521C3" w:rsidRDefault="006B0779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521C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416FDA" w:rsidRDefault="0083755B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</w:t>
            </w:r>
          </w:p>
          <w:p w:rsidR="0083755B" w:rsidRPr="00F521C3" w:rsidRDefault="0083755B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</w:tr>
    </w:tbl>
    <w:p w:rsidR="00845719" w:rsidRPr="00F521C3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F521C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F521C3" w:rsidTr="00D8534D">
        <w:trPr>
          <w:jc w:val="center"/>
        </w:trPr>
        <w:tc>
          <w:tcPr>
            <w:tcW w:w="405" w:type="dxa"/>
          </w:tcPr>
          <w:p w:rsidR="0079238E" w:rsidRPr="00F521C3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521C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F521C3" w:rsidRDefault="008E5E8F" w:rsidP="000F37B8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…………………………….……………………………………….</w:t>
            </w:r>
          </w:p>
        </w:tc>
      </w:tr>
      <w:tr w:rsidR="000F37B8" w:rsidRPr="00F521C3" w:rsidTr="00D8534D">
        <w:trPr>
          <w:jc w:val="center"/>
        </w:trPr>
        <w:tc>
          <w:tcPr>
            <w:tcW w:w="405" w:type="dxa"/>
          </w:tcPr>
          <w:p w:rsidR="000F37B8" w:rsidRPr="00F521C3" w:rsidRDefault="000F37B8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F521C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0F37B8" w:rsidRPr="00F521C3" w:rsidRDefault="008E5E8F" w:rsidP="00B349CB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……………………………………………………………………..</w:t>
            </w:r>
          </w:p>
        </w:tc>
      </w:tr>
    </w:tbl>
    <w:p w:rsidR="00845719" w:rsidRPr="00F521C3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F521C3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F521C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F521C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D114AA" w:rsidRPr="00F521C3">
        <w:rPr>
          <w:rFonts w:ascii="TH SarabunPSK" w:hAnsi="TH SarabunPSK" w:cs="TH SarabunPSK"/>
          <w:color w:val="000000"/>
          <w:sz w:val="30"/>
          <w:szCs w:val="30"/>
          <w:cs/>
        </w:rPr>
        <w:t>................................................</w:t>
      </w:r>
      <w:r w:rsidR="00F608E7" w:rsidRPr="00F521C3">
        <w:rPr>
          <w:rFonts w:ascii="TH SarabunPSK" w:hAnsi="TH SarabunPSK" w:cs="TH SarabunPSK"/>
          <w:color w:val="000000"/>
          <w:sz w:val="30"/>
          <w:szCs w:val="30"/>
          <w:cs/>
        </w:rPr>
        <w:t xml:space="preserve">  </w:t>
      </w:r>
      <w:r w:rsidRPr="00F521C3">
        <w:rPr>
          <w:rFonts w:ascii="TH SarabunPSK" w:hAnsi="TH SarabunPSK" w:cs="TH SarabunPSK"/>
          <w:sz w:val="30"/>
          <w:szCs w:val="30"/>
          <w:cs/>
        </w:rPr>
        <w:tab/>
      </w:r>
      <w:r w:rsidR="00F608E7" w:rsidRPr="00F521C3">
        <w:rPr>
          <w:rFonts w:ascii="TH SarabunPSK" w:hAnsi="TH SarabunPSK" w:cs="TH SarabunPSK"/>
          <w:sz w:val="30"/>
          <w:szCs w:val="30"/>
          <w:cs/>
        </w:rPr>
        <w:tab/>
      </w:r>
      <w:r w:rsidRPr="00F521C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F521C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F521C3">
        <w:rPr>
          <w:rFonts w:ascii="TH SarabunPSK" w:hAnsi="TH SarabunPSK" w:cs="TH SarabunPSK"/>
          <w:color w:val="000000"/>
          <w:sz w:val="30"/>
          <w:szCs w:val="30"/>
        </w:rPr>
        <w:tab/>
      </w:r>
      <w:r w:rsidR="00D114AA" w:rsidRPr="00F521C3">
        <w:rPr>
          <w:rFonts w:ascii="TH SarabunPSK" w:hAnsi="TH SarabunPSK" w:cs="TH SarabunPSK"/>
          <w:color w:val="000000"/>
          <w:sz w:val="30"/>
          <w:szCs w:val="30"/>
          <w:cs/>
        </w:rPr>
        <w:t>........................................</w:t>
      </w:r>
      <w:r w:rsidRPr="00F521C3">
        <w:rPr>
          <w:rFonts w:ascii="TH SarabunPSK" w:hAnsi="TH SarabunPSK" w:cs="TH SarabunPSK"/>
          <w:color w:val="000000"/>
          <w:sz w:val="30"/>
          <w:szCs w:val="30"/>
        </w:rPr>
        <w:tab/>
      </w:r>
    </w:p>
    <w:p w:rsidR="00FE1A4B" w:rsidRPr="00F521C3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F521C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F521C3">
        <w:rPr>
          <w:rFonts w:ascii="TH SarabunPSK" w:hAnsi="TH SarabunPSK" w:cs="TH SarabunPSK"/>
          <w:color w:val="000000"/>
          <w:sz w:val="30"/>
          <w:szCs w:val="30"/>
        </w:rPr>
        <w:tab/>
      </w:r>
      <w:r w:rsidR="00B4131A" w:rsidRPr="00F521C3">
        <w:rPr>
          <w:rFonts w:ascii="TH SarabunPSK" w:hAnsi="TH SarabunPSK" w:cs="TH SarabunPSK"/>
          <w:color w:val="000000"/>
          <w:sz w:val="30"/>
          <w:szCs w:val="30"/>
        </w:rPr>
        <w:tab/>
      </w:r>
      <w:r w:rsidR="00D114AA" w:rsidRPr="00F521C3">
        <w:rPr>
          <w:rFonts w:ascii="TH SarabunPSK" w:hAnsi="TH SarabunPSK" w:cs="TH SarabunPSK"/>
          <w:color w:val="000000"/>
          <w:sz w:val="30"/>
          <w:szCs w:val="30"/>
          <w:cs/>
        </w:rPr>
        <w:t>................................................</w:t>
      </w:r>
      <w:r w:rsidRPr="00F521C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F521C3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F521C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F521C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F521C3">
        <w:rPr>
          <w:rFonts w:ascii="TH SarabunPSK" w:hAnsi="TH SarabunPSK" w:cs="TH SarabunPSK"/>
          <w:color w:val="000000"/>
          <w:sz w:val="30"/>
          <w:szCs w:val="30"/>
        </w:rPr>
        <w:tab/>
      </w:r>
      <w:r w:rsidR="00D114AA" w:rsidRPr="00F521C3">
        <w:rPr>
          <w:rFonts w:ascii="TH SarabunPSK" w:hAnsi="TH SarabunPSK" w:cs="TH SarabunPSK"/>
          <w:color w:val="000000"/>
          <w:sz w:val="30"/>
          <w:szCs w:val="30"/>
          <w:cs/>
        </w:rPr>
        <w:t>........................................</w:t>
      </w:r>
      <w:r w:rsidRPr="00F521C3">
        <w:rPr>
          <w:rFonts w:ascii="TH SarabunPSK" w:hAnsi="TH SarabunPSK" w:cs="TH SarabunPSK"/>
          <w:color w:val="000000"/>
          <w:sz w:val="30"/>
          <w:szCs w:val="30"/>
        </w:rPr>
        <w:tab/>
      </w:r>
    </w:p>
    <w:p w:rsidR="00F608E7" w:rsidRPr="00F521C3" w:rsidRDefault="00F608E7" w:rsidP="00F608E7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F521C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B4131A" w:rsidRPr="00F521C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F521C3">
        <w:rPr>
          <w:rFonts w:ascii="TH SarabunPSK" w:hAnsi="TH SarabunPSK" w:cs="TH SarabunPSK"/>
          <w:b/>
          <w:bCs/>
          <w:sz w:val="30"/>
          <w:szCs w:val="30"/>
          <w:cs/>
        </w:rPr>
        <w:tab/>
      </w:r>
    </w:p>
    <w:p w:rsidR="00A36F71" w:rsidRPr="00F521C3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  <w:bookmarkStart w:id="0" w:name="_GoBack"/>
      <w:bookmarkEnd w:id="0"/>
    </w:p>
    <w:sectPr w:rsidR="00A36F71" w:rsidRPr="00F521C3" w:rsidSect="00F521C3">
      <w:headerReference w:type="default" r:id="rId8"/>
      <w:footerReference w:type="even" r:id="rId9"/>
      <w:pgSz w:w="11906" w:h="16838"/>
      <w:pgMar w:top="1560" w:right="1304" w:bottom="426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5F80" w:rsidRDefault="00D25F80">
      <w:r>
        <w:separator/>
      </w:r>
    </w:p>
  </w:endnote>
  <w:endnote w:type="continuationSeparator" w:id="0">
    <w:p w:rsidR="00D25F80" w:rsidRDefault="00D25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4FA1" w:rsidRDefault="00B54FA1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54FA1" w:rsidRDefault="00B54F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5F80" w:rsidRDefault="00D25F80">
      <w:r>
        <w:separator/>
      </w:r>
    </w:p>
  </w:footnote>
  <w:footnote w:type="continuationSeparator" w:id="0">
    <w:p w:rsidR="00D25F80" w:rsidRDefault="00D25F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4FA1" w:rsidRDefault="00B54FA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5569FD" wp14:editId="1CCFF065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4FA1" w:rsidRPr="00F56C5D" w:rsidRDefault="00B54FA1" w:rsidP="008611A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Pr="0073465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B54FA1" w:rsidRDefault="00B54FA1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06239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B54FA1" w:rsidRDefault="00B54FA1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54FA1" w:rsidRPr="00F56C5D" w:rsidRDefault="00B54FA1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5569FD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B54FA1" w:rsidRPr="00F56C5D" w:rsidRDefault="00B54FA1" w:rsidP="008611A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Pr="0073465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B54FA1" w:rsidRDefault="00B54FA1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06239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B54FA1" w:rsidRDefault="00B54FA1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54FA1" w:rsidRPr="00F56C5D" w:rsidRDefault="00B54FA1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B54FA1" w:rsidRDefault="00B54FA1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CA6"/>
    <w:rsid w:val="000074FA"/>
    <w:rsid w:val="00007690"/>
    <w:rsid w:val="00055E87"/>
    <w:rsid w:val="00060446"/>
    <w:rsid w:val="00061DAA"/>
    <w:rsid w:val="0006239C"/>
    <w:rsid w:val="00074AF6"/>
    <w:rsid w:val="00076886"/>
    <w:rsid w:val="000903B2"/>
    <w:rsid w:val="000941D3"/>
    <w:rsid w:val="00094BDC"/>
    <w:rsid w:val="000A2855"/>
    <w:rsid w:val="000B7D25"/>
    <w:rsid w:val="000C07B6"/>
    <w:rsid w:val="000C5040"/>
    <w:rsid w:val="000D2D21"/>
    <w:rsid w:val="000D6710"/>
    <w:rsid w:val="000E053A"/>
    <w:rsid w:val="000E73A4"/>
    <w:rsid w:val="000F07E4"/>
    <w:rsid w:val="000F20E0"/>
    <w:rsid w:val="000F37B8"/>
    <w:rsid w:val="00104A52"/>
    <w:rsid w:val="001107D0"/>
    <w:rsid w:val="00115F9C"/>
    <w:rsid w:val="00122E08"/>
    <w:rsid w:val="0013787B"/>
    <w:rsid w:val="00151E81"/>
    <w:rsid w:val="0015314A"/>
    <w:rsid w:val="001541B8"/>
    <w:rsid w:val="001837C8"/>
    <w:rsid w:val="00184C20"/>
    <w:rsid w:val="001A1526"/>
    <w:rsid w:val="001B35AB"/>
    <w:rsid w:val="001C1485"/>
    <w:rsid w:val="001D7BC3"/>
    <w:rsid w:val="001E4279"/>
    <w:rsid w:val="001F4947"/>
    <w:rsid w:val="001F4B09"/>
    <w:rsid w:val="001F4F55"/>
    <w:rsid w:val="00200DBD"/>
    <w:rsid w:val="00201B1E"/>
    <w:rsid w:val="00234717"/>
    <w:rsid w:val="00241184"/>
    <w:rsid w:val="0026702E"/>
    <w:rsid w:val="002741F9"/>
    <w:rsid w:val="0027645C"/>
    <w:rsid w:val="00296AA6"/>
    <w:rsid w:val="00296CB2"/>
    <w:rsid w:val="00297958"/>
    <w:rsid w:val="002B1B75"/>
    <w:rsid w:val="002C3150"/>
    <w:rsid w:val="002E4335"/>
    <w:rsid w:val="002F5233"/>
    <w:rsid w:val="00302AEC"/>
    <w:rsid w:val="00304585"/>
    <w:rsid w:val="00310929"/>
    <w:rsid w:val="003176C6"/>
    <w:rsid w:val="00326426"/>
    <w:rsid w:val="00332EFE"/>
    <w:rsid w:val="003442D0"/>
    <w:rsid w:val="003A0C7D"/>
    <w:rsid w:val="003B412E"/>
    <w:rsid w:val="003C1567"/>
    <w:rsid w:val="003C507F"/>
    <w:rsid w:val="003D079B"/>
    <w:rsid w:val="003E4390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A75A2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3610F"/>
    <w:rsid w:val="0054528C"/>
    <w:rsid w:val="00547BEF"/>
    <w:rsid w:val="00547D2B"/>
    <w:rsid w:val="005640B8"/>
    <w:rsid w:val="00565D87"/>
    <w:rsid w:val="00575483"/>
    <w:rsid w:val="00587B5A"/>
    <w:rsid w:val="00596D53"/>
    <w:rsid w:val="0059726D"/>
    <w:rsid w:val="005A10BB"/>
    <w:rsid w:val="005A7EF0"/>
    <w:rsid w:val="005B7E48"/>
    <w:rsid w:val="005D003E"/>
    <w:rsid w:val="005E2D93"/>
    <w:rsid w:val="005F65F5"/>
    <w:rsid w:val="00600032"/>
    <w:rsid w:val="00622164"/>
    <w:rsid w:val="00630FD2"/>
    <w:rsid w:val="00637ECE"/>
    <w:rsid w:val="00667ECD"/>
    <w:rsid w:val="006761C4"/>
    <w:rsid w:val="00695122"/>
    <w:rsid w:val="006A0541"/>
    <w:rsid w:val="006B0779"/>
    <w:rsid w:val="006B52E9"/>
    <w:rsid w:val="006D01A2"/>
    <w:rsid w:val="006D3883"/>
    <w:rsid w:val="00700C8C"/>
    <w:rsid w:val="00705118"/>
    <w:rsid w:val="00706FB2"/>
    <w:rsid w:val="00707F93"/>
    <w:rsid w:val="007110F7"/>
    <w:rsid w:val="00717B0A"/>
    <w:rsid w:val="00721DCF"/>
    <w:rsid w:val="0072754E"/>
    <w:rsid w:val="007415EE"/>
    <w:rsid w:val="00752232"/>
    <w:rsid w:val="007546FA"/>
    <w:rsid w:val="00777A4A"/>
    <w:rsid w:val="007859A3"/>
    <w:rsid w:val="00787B00"/>
    <w:rsid w:val="0079238E"/>
    <w:rsid w:val="00793F0B"/>
    <w:rsid w:val="007B2505"/>
    <w:rsid w:val="007C364A"/>
    <w:rsid w:val="007D4947"/>
    <w:rsid w:val="007F13DC"/>
    <w:rsid w:val="00801E12"/>
    <w:rsid w:val="008064D9"/>
    <w:rsid w:val="00813B8A"/>
    <w:rsid w:val="008353E7"/>
    <w:rsid w:val="0083755B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67D6"/>
    <w:rsid w:val="008E5E8F"/>
    <w:rsid w:val="008F149F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63F4B"/>
    <w:rsid w:val="00966CA6"/>
    <w:rsid w:val="00977DAC"/>
    <w:rsid w:val="00991171"/>
    <w:rsid w:val="009A3E92"/>
    <w:rsid w:val="009A7E64"/>
    <w:rsid w:val="009D17C9"/>
    <w:rsid w:val="009D55C4"/>
    <w:rsid w:val="009E3C66"/>
    <w:rsid w:val="009F1C98"/>
    <w:rsid w:val="009F2420"/>
    <w:rsid w:val="00A02EE4"/>
    <w:rsid w:val="00A13B5A"/>
    <w:rsid w:val="00A30BA2"/>
    <w:rsid w:val="00A36F71"/>
    <w:rsid w:val="00A45BCE"/>
    <w:rsid w:val="00A645B0"/>
    <w:rsid w:val="00A65481"/>
    <w:rsid w:val="00A66ADB"/>
    <w:rsid w:val="00A72F63"/>
    <w:rsid w:val="00A742A2"/>
    <w:rsid w:val="00A830FE"/>
    <w:rsid w:val="00A84D31"/>
    <w:rsid w:val="00AA09AD"/>
    <w:rsid w:val="00AB62D0"/>
    <w:rsid w:val="00AB70C6"/>
    <w:rsid w:val="00AC30AE"/>
    <w:rsid w:val="00AC54C1"/>
    <w:rsid w:val="00AF24D3"/>
    <w:rsid w:val="00AF274B"/>
    <w:rsid w:val="00B14187"/>
    <w:rsid w:val="00B23E97"/>
    <w:rsid w:val="00B349CB"/>
    <w:rsid w:val="00B4131A"/>
    <w:rsid w:val="00B43C6F"/>
    <w:rsid w:val="00B54968"/>
    <w:rsid w:val="00B54FA1"/>
    <w:rsid w:val="00B571C9"/>
    <w:rsid w:val="00B617AC"/>
    <w:rsid w:val="00B70B70"/>
    <w:rsid w:val="00B71294"/>
    <w:rsid w:val="00B766CD"/>
    <w:rsid w:val="00B77501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02C44"/>
    <w:rsid w:val="00C148B8"/>
    <w:rsid w:val="00C30715"/>
    <w:rsid w:val="00C335FA"/>
    <w:rsid w:val="00C44E71"/>
    <w:rsid w:val="00C55FFC"/>
    <w:rsid w:val="00C7208E"/>
    <w:rsid w:val="00C73B1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0434C"/>
    <w:rsid w:val="00D04E43"/>
    <w:rsid w:val="00D114AA"/>
    <w:rsid w:val="00D12C37"/>
    <w:rsid w:val="00D13030"/>
    <w:rsid w:val="00D16FCD"/>
    <w:rsid w:val="00D1783A"/>
    <w:rsid w:val="00D25F80"/>
    <w:rsid w:val="00D370F2"/>
    <w:rsid w:val="00D52CF5"/>
    <w:rsid w:val="00D63486"/>
    <w:rsid w:val="00D64E38"/>
    <w:rsid w:val="00D778B7"/>
    <w:rsid w:val="00D8534D"/>
    <w:rsid w:val="00D91ED9"/>
    <w:rsid w:val="00D96F6C"/>
    <w:rsid w:val="00DF27F4"/>
    <w:rsid w:val="00DF7BCF"/>
    <w:rsid w:val="00E022D9"/>
    <w:rsid w:val="00E06205"/>
    <w:rsid w:val="00E13E33"/>
    <w:rsid w:val="00E179EA"/>
    <w:rsid w:val="00E35685"/>
    <w:rsid w:val="00E46765"/>
    <w:rsid w:val="00E674BB"/>
    <w:rsid w:val="00E74B6F"/>
    <w:rsid w:val="00E778A6"/>
    <w:rsid w:val="00E831FC"/>
    <w:rsid w:val="00E9583E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2054E"/>
    <w:rsid w:val="00F52142"/>
    <w:rsid w:val="00F521C3"/>
    <w:rsid w:val="00F52DFC"/>
    <w:rsid w:val="00F56C5D"/>
    <w:rsid w:val="00F608E7"/>
    <w:rsid w:val="00F720F0"/>
    <w:rsid w:val="00F77E85"/>
    <w:rsid w:val="00F833B5"/>
    <w:rsid w:val="00FA0E73"/>
    <w:rsid w:val="00FA3644"/>
    <w:rsid w:val="00FB0F99"/>
    <w:rsid w:val="00FB3EC7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5B92FCB-D4CD-4C47-B85B-5D121B17B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585;&#3619;&#3629;&#3610;&#3626;&#3635;&#3609;&#3633;&#3585;&#3627;&#3609;&#3656;&#3623;&#3618;&#3591;&#3634;&#3609;%20&#3611;&#3637;60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2D04E-87B4-4531-ADE7-7066D56CB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130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สุทิน เชยชม</dc:creator>
  <cp:lastModifiedBy>อรสุดา จันชา</cp:lastModifiedBy>
  <cp:revision>27</cp:revision>
  <cp:lastPrinted>2017-02-14T03:01:00Z</cp:lastPrinted>
  <dcterms:created xsi:type="dcterms:W3CDTF">2017-02-20T08:25:00Z</dcterms:created>
  <dcterms:modified xsi:type="dcterms:W3CDTF">2018-02-01T09:47:00Z</dcterms:modified>
</cp:coreProperties>
</file>